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4"/>
        <w:gridCol w:w="2208"/>
        <w:gridCol w:w="1756"/>
        <w:gridCol w:w="1947"/>
        <w:gridCol w:w="2011"/>
        <w:gridCol w:w="2245"/>
        <w:gridCol w:w="1891"/>
        <w:gridCol w:w="1900"/>
        <w:gridCol w:w="44"/>
      </w:tblGrid>
      <w:tr w:rsidR="00CE6AA5" w:rsidRPr="002D02E5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77777777" w:rsidR="004553CB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7</w:t>
            </w:r>
          </w:p>
          <w:p w14:paraId="4917AE23" w14:textId="6C01EF3B" w:rsidR="00C4432A" w:rsidRPr="00C4432A" w:rsidRDefault="000D1654" w:rsidP="00C4432A">
            <w:pPr>
              <w:rPr>
                <w:rFonts w:cstheme="minorHAnsi"/>
                <w:bCs/>
                <w:color w:val="002060"/>
              </w:rPr>
            </w:pPr>
            <w:r w:rsidRPr="00030DAF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Standards</w:t>
            </w:r>
            <w:r w:rsidRPr="00FA6983">
              <w:rPr>
                <w:rFonts w:cstheme="minorHAnsi"/>
                <w:b/>
                <w:i/>
                <w:iCs/>
                <w:color w:val="FF0000"/>
              </w:rPr>
              <w:t>:</w:t>
            </w:r>
            <w:r w:rsidR="000B7088" w:rsidRPr="00FA6983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0B7088" w:rsidRPr="00FA6983">
              <w:rPr>
                <w:rFonts w:cstheme="minorHAnsi"/>
                <w:bCs/>
                <w:color w:val="002060"/>
              </w:rPr>
              <w:t>SB</w:t>
            </w:r>
            <w:proofErr w:type="gramStart"/>
            <w:r w:rsidR="008627E6" w:rsidRPr="00FA6983">
              <w:rPr>
                <w:rFonts w:cstheme="minorHAnsi"/>
                <w:bCs/>
                <w:color w:val="002060"/>
              </w:rPr>
              <w:t>6.</w:t>
            </w:r>
            <w:r w:rsidR="00C4432A" w:rsidRPr="00FA6983">
              <w:rPr>
                <w:rFonts w:cstheme="minorHAnsi"/>
                <w:bCs/>
                <w:color w:val="002060"/>
              </w:rPr>
              <w:t>a.</w:t>
            </w:r>
            <w:proofErr w:type="gramEnd"/>
            <w:r w:rsidR="00C4432A" w:rsidRPr="00FA6983">
              <w:rPr>
                <w:rFonts w:cstheme="minorHAnsi"/>
                <w:bCs/>
                <w:color w:val="002060"/>
              </w:rPr>
              <w:t xml:space="preserve"> Construct an explanation of how new understandings of Earth’s history, the emergence of </w:t>
            </w:r>
            <w:r w:rsidR="00C4432A" w:rsidRPr="00C4432A">
              <w:rPr>
                <w:rFonts w:cstheme="minorHAnsi"/>
                <w:bCs/>
                <w:color w:val="002060"/>
              </w:rPr>
              <w:t xml:space="preserve">new species from pre-existing species, and our understanding of genetics have influenced our understanding of biology. </w:t>
            </w:r>
          </w:p>
          <w:p w14:paraId="2C805DFE" w14:textId="77777777" w:rsidR="00C4432A" w:rsidRPr="00C4432A" w:rsidRDefault="00C4432A" w:rsidP="00C4432A">
            <w:pPr>
              <w:rPr>
                <w:rFonts w:cstheme="minorHAnsi"/>
                <w:bCs/>
                <w:color w:val="002060"/>
                <w:sz w:val="21"/>
                <w:szCs w:val="21"/>
              </w:rPr>
            </w:pPr>
            <w:r w:rsidRPr="00C4432A">
              <w:rPr>
                <w:rFonts w:cstheme="minorHAnsi"/>
                <w:bCs/>
                <w:color w:val="002060"/>
              </w:rPr>
              <w:t xml:space="preserve">b. Analyze and interpret data to explain patterns in biodiversity that result from speciation. </w:t>
            </w:r>
          </w:p>
          <w:p w14:paraId="52DCE0A4" w14:textId="6530091E" w:rsidR="00C4432A" w:rsidRPr="00C4432A" w:rsidRDefault="00C4432A" w:rsidP="00C4432A">
            <w:pPr>
              <w:rPr>
                <w:rFonts w:cstheme="minorHAnsi"/>
                <w:bCs/>
                <w:color w:val="002060"/>
                <w:sz w:val="20"/>
                <w:szCs w:val="20"/>
              </w:rPr>
            </w:pPr>
            <w:r w:rsidRPr="00C4432A">
              <w:rPr>
                <w:rFonts w:cstheme="minorHAnsi"/>
                <w:bCs/>
                <w:color w:val="002060"/>
              </w:rPr>
              <w:t xml:space="preserve">c. Construct an argument using valid and reliable sources to support the claim that evidence </w:t>
            </w:r>
            <w:r w:rsidR="000D1654" w:rsidRPr="00FA6983">
              <w:rPr>
                <w:rFonts w:cstheme="minorHAnsi"/>
                <w:bCs/>
                <w:color w:val="002060"/>
              </w:rPr>
              <w:t>f</w:t>
            </w:r>
            <w:r w:rsidRPr="00C4432A">
              <w:rPr>
                <w:rFonts w:cstheme="minorHAnsi"/>
                <w:bCs/>
                <w:color w:val="002060"/>
              </w:rPr>
              <w:t>rom comparative morphology (analogous vs. homologous structures), embryology, biochemistry (protein sequence) and genetics support the theory that all living organisms are related by way of common descent</w:t>
            </w:r>
          </w:p>
          <w:p w14:paraId="1F53D768" w14:textId="7EA2CD31" w:rsidR="000B7088" w:rsidRPr="00235868" w:rsidRDefault="000B7088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D361F6" w:rsidRPr="002D02E5" w14:paraId="42B5CDC1" w14:textId="77777777" w:rsidTr="00A378B3">
        <w:trPr>
          <w:gridAfter w:val="1"/>
          <w:wAfter w:w="44" w:type="dxa"/>
          <w:trHeight w:val="800"/>
        </w:trPr>
        <w:tc>
          <w:tcPr>
            <w:tcW w:w="67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7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45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0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A378B3">
        <w:trPr>
          <w:gridAfter w:val="1"/>
          <w:wAfter w:w="44" w:type="dxa"/>
          <w:trHeight w:val="845"/>
        </w:trPr>
        <w:tc>
          <w:tcPr>
            <w:tcW w:w="67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0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7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1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45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9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0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D3C2B" w:rsidRPr="004F52BF" w14:paraId="43A640EF" w14:textId="77777777" w:rsidTr="00A378B3">
        <w:trPr>
          <w:gridAfter w:val="1"/>
          <w:wAfter w:w="44" w:type="dxa"/>
          <w:cantSplit/>
          <w:trHeight w:val="1691"/>
        </w:trPr>
        <w:tc>
          <w:tcPr>
            <w:tcW w:w="674" w:type="dxa"/>
            <w:textDirection w:val="btLr"/>
            <w:vAlign w:val="center"/>
          </w:tcPr>
          <w:p w14:paraId="4701710E" w14:textId="2A0E7C45" w:rsidR="002D3C2B" w:rsidRPr="004F52BF" w:rsidRDefault="002D3C2B" w:rsidP="002D3C2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0BA045A5" w:rsidR="002D3C2B" w:rsidRPr="004F52BF" w:rsidRDefault="002D3C2B" w:rsidP="002D3C2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 w:rsidR="00A378B3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08" w:type="dxa"/>
          </w:tcPr>
          <w:p w14:paraId="0A7CFE3D" w14:textId="1C2778D4" w:rsidR="002D3C2B" w:rsidRPr="004F52BF" w:rsidRDefault="002D3C2B" w:rsidP="002D3C2B">
            <w:pPr>
              <w:pStyle w:val="Heading3"/>
              <w:rPr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="003C3247" w:rsidRPr="003C3247">
              <w:rPr>
                <w:sz w:val="18"/>
                <w:szCs w:val="18"/>
              </w:rPr>
              <w:t>I can explain how the fossil record provides evidence for evolution</w:t>
            </w:r>
          </w:p>
          <w:p w14:paraId="7F0E88EC" w14:textId="0382954E" w:rsidR="002D3C2B" w:rsidRPr="004F52BF" w:rsidRDefault="002D3C2B" w:rsidP="002D3C2B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4109A" w:rsidRPr="0084109A">
              <w:rPr>
                <w:sz w:val="18"/>
                <w:szCs w:val="18"/>
              </w:rPr>
              <w:t>I can describe how fossils demonstrate patterns of change in species over time.</w:t>
            </w:r>
          </w:p>
          <w:p w14:paraId="567EAD6A" w14:textId="6BA7C6FC" w:rsidR="002D3C2B" w:rsidRPr="004F52BF" w:rsidRDefault="002D3C2B" w:rsidP="002D3C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</w:tcPr>
          <w:p w14:paraId="54CF9E90" w14:textId="01053268" w:rsidR="002D3C2B" w:rsidRPr="006F29FA" w:rsidRDefault="00126433" w:rsidP="002D3C2B">
            <w:pPr>
              <w:rPr>
                <w:rFonts w:cstheme="minorHAnsi"/>
                <w:b/>
                <w:bCs/>
              </w:rPr>
            </w:pPr>
            <w:r w:rsidRPr="00126433">
              <w:rPr>
                <w:rFonts w:cstheme="minorHAnsi"/>
                <w:b/>
                <w:bCs/>
              </w:rPr>
              <w:t>Quick Write – “What do fossils tell us about life on Earth?”</w:t>
            </w:r>
          </w:p>
        </w:tc>
        <w:tc>
          <w:tcPr>
            <w:tcW w:w="1947" w:type="dxa"/>
          </w:tcPr>
          <w:p w14:paraId="3C02D919" w14:textId="4E46ACAB" w:rsidR="002D3C2B" w:rsidRPr="006F29FA" w:rsidRDefault="00C90F9E" w:rsidP="002D3C2B">
            <w:pPr>
              <w:rPr>
                <w:rFonts w:cstheme="minorHAnsi"/>
                <w:b/>
                <w:bCs/>
              </w:rPr>
            </w:pPr>
            <w:r w:rsidRPr="00C90F9E">
              <w:rPr>
                <w:rFonts w:cstheme="minorHAnsi"/>
                <w:b/>
                <w:bCs/>
              </w:rPr>
              <w:t>teacher models how scientists use fossils to infer evolutionary relationships.</w:t>
            </w:r>
          </w:p>
        </w:tc>
        <w:tc>
          <w:tcPr>
            <w:tcW w:w="2011" w:type="dxa"/>
          </w:tcPr>
          <w:p w14:paraId="544F654E" w14:textId="14789298" w:rsidR="002D3C2B" w:rsidRPr="006F29FA" w:rsidRDefault="00321FF5" w:rsidP="002D3C2B">
            <w:pPr>
              <w:rPr>
                <w:rFonts w:cstheme="minorHAnsi"/>
                <w:b/>
                <w:bCs/>
              </w:rPr>
            </w:pPr>
            <w:r w:rsidRPr="00321FF5">
              <w:rPr>
                <w:rFonts w:cstheme="minorHAnsi"/>
                <w:b/>
                <w:bCs/>
              </w:rPr>
              <w:t>students classify fossil examples (transitional, extinct, modern comparisons)</w:t>
            </w:r>
          </w:p>
        </w:tc>
        <w:tc>
          <w:tcPr>
            <w:tcW w:w="2245" w:type="dxa"/>
          </w:tcPr>
          <w:p w14:paraId="04EE3748" w14:textId="57EF58CD" w:rsidR="002D3C2B" w:rsidRPr="006F29FA" w:rsidRDefault="00321FF5" w:rsidP="002D3C2B">
            <w:pPr>
              <w:rPr>
                <w:rFonts w:cstheme="minorHAnsi"/>
                <w:b/>
              </w:rPr>
            </w:pPr>
            <w:r w:rsidRPr="00321FF5">
              <w:rPr>
                <w:rFonts w:cstheme="minorHAnsi"/>
                <w:b/>
              </w:rPr>
              <w:t>groups research a specific fossil (ex: Tiktaalik, Archaeopteryx, trilobites) and present significance.</w:t>
            </w:r>
          </w:p>
        </w:tc>
        <w:tc>
          <w:tcPr>
            <w:tcW w:w="1891" w:type="dxa"/>
          </w:tcPr>
          <w:p w14:paraId="41CB85BF" w14:textId="0589A117" w:rsidR="002D3C2B" w:rsidRPr="006F29FA" w:rsidRDefault="00A70A8D" w:rsidP="002D3C2B">
            <w:pPr>
              <w:rPr>
                <w:rFonts w:cstheme="minorHAnsi"/>
                <w:b/>
                <w:bCs/>
              </w:rPr>
            </w:pPr>
            <w:r w:rsidRPr="00A70A8D">
              <w:rPr>
                <w:rFonts w:cstheme="minorHAnsi"/>
                <w:b/>
                <w:bCs/>
              </w:rPr>
              <w:t>students annotate a short passage on fossil evidence and highlight key points.</w:t>
            </w:r>
          </w:p>
        </w:tc>
        <w:tc>
          <w:tcPr>
            <w:tcW w:w="1900" w:type="dxa"/>
          </w:tcPr>
          <w:p w14:paraId="37D6B9E4" w14:textId="169EF86C" w:rsidR="002D3C2B" w:rsidRPr="006F29FA" w:rsidRDefault="00407A1B" w:rsidP="002D3C2B">
            <w:pPr>
              <w:rPr>
                <w:rFonts w:ascii="Times New Roman" w:eastAsia="Times New Roman" w:hAnsi="Times New Roman" w:cs="Times New Roman"/>
              </w:rPr>
            </w:pPr>
            <w:r w:rsidRPr="00407A1B">
              <w:rPr>
                <w:rFonts w:ascii="Times New Roman" w:eastAsia="Times New Roman" w:hAnsi="Times New Roman" w:cs="Times New Roman"/>
              </w:rPr>
              <w:t>Exit Ticket – “What is one strength and one limitation of the fossil record?</w:t>
            </w:r>
          </w:p>
        </w:tc>
      </w:tr>
      <w:tr w:rsidR="00E446A7" w:rsidRPr="004F52BF" w14:paraId="564B18BB" w14:textId="77777777" w:rsidTr="00A378B3">
        <w:trPr>
          <w:gridAfter w:val="1"/>
          <w:wAfter w:w="44" w:type="dxa"/>
          <w:cantSplit/>
          <w:trHeight w:val="1871"/>
        </w:trPr>
        <w:tc>
          <w:tcPr>
            <w:tcW w:w="674" w:type="dxa"/>
            <w:textDirection w:val="btLr"/>
            <w:vAlign w:val="center"/>
          </w:tcPr>
          <w:p w14:paraId="18243B99" w14:textId="2A002FA1" w:rsidR="00E446A7" w:rsidRPr="004F52BF" w:rsidRDefault="00E446A7" w:rsidP="00E446A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003C15A0" w:rsidR="00E446A7" w:rsidRPr="004F52BF" w:rsidRDefault="00E446A7" w:rsidP="00E446A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 w:rsidR="0087154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 w:rsidR="0087154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03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08" w:type="dxa"/>
          </w:tcPr>
          <w:p w14:paraId="7F8D6E56" w14:textId="4C28673B" w:rsidR="00E446A7" w:rsidRPr="004F52BF" w:rsidRDefault="00E446A7" w:rsidP="00E446A7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6BCBABDF" wp14:editId="646AEE75">
                  <wp:extent cx="160020" cy="114300"/>
                  <wp:effectExtent l="0" t="0" r="0" b="0"/>
                  <wp:docPr id="345722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3F43B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407A1B" w:rsidRPr="00407A1B">
              <w:rPr>
                <w:sz w:val="18"/>
                <w:szCs w:val="18"/>
              </w:rPr>
              <w:t>I can analyze how environmental limitations influence natural selection and survival of species.</w:t>
            </w:r>
          </w:p>
          <w:p w14:paraId="6FCEE1D5" w14:textId="77777777" w:rsidR="00E446A7" w:rsidRPr="004F52BF" w:rsidRDefault="00E446A7" w:rsidP="00E446A7">
            <w:pPr>
              <w:rPr>
                <w:sz w:val="18"/>
                <w:szCs w:val="18"/>
              </w:rPr>
            </w:pPr>
          </w:p>
          <w:p w14:paraId="7E0EF547" w14:textId="79315B33" w:rsidR="00E446A7" w:rsidRPr="004F52BF" w:rsidRDefault="00E446A7" w:rsidP="00E446A7">
            <w:pPr>
              <w:rPr>
                <w:rFonts w:cstheme="minorHAnsi"/>
                <w:b/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FBAEB60" wp14:editId="10E48610">
                  <wp:extent cx="118110" cy="94615"/>
                  <wp:effectExtent l="0" t="0" r="0" b="635"/>
                  <wp:docPr id="1057202114" name="Picture 105720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sz w:val="18"/>
                <w:szCs w:val="18"/>
              </w:rPr>
              <w:t xml:space="preserve">  </w:t>
            </w:r>
            <w:r w:rsidRPr="006F27F0">
              <w:t xml:space="preserve"> </w:t>
            </w:r>
            <w:r w:rsidR="00DC41CC" w:rsidRPr="00DC41CC">
              <w:rPr>
                <w:sz w:val="18"/>
                <w:szCs w:val="18"/>
              </w:rPr>
              <w:t>I can identify examples of limiting factors in ecosystems.</w:t>
            </w:r>
          </w:p>
        </w:tc>
        <w:tc>
          <w:tcPr>
            <w:tcW w:w="1756" w:type="dxa"/>
          </w:tcPr>
          <w:p w14:paraId="1A69A2A1" w14:textId="2E223F69" w:rsidR="00E446A7" w:rsidRPr="006F29FA" w:rsidRDefault="00DF21D5" w:rsidP="00E446A7">
            <w:pPr>
              <w:rPr>
                <w:rFonts w:cstheme="minorHAnsi"/>
                <w:b/>
                <w:bCs/>
              </w:rPr>
            </w:pPr>
            <w:r w:rsidRPr="00DF21D5">
              <w:rPr>
                <w:rFonts w:cstheme="minorHAnsi"/>
                <w:b/>
                <w:bCs/>
              </w:rPr>
              <w:t>Agree/Disagree: “Environmental factors always determine survival.”</w:t>
            </w:r>
          </w:p>
        </w:tc>
        <w:tc>
          <w:tcPr>
            <w:tcW w:w="1947" w:type="dxa"/>
          </w:tcPr>
          <w:p w14:paraId="1EE4AD17" w14:textId="1A106040" w:rsidR="00E446A7" w:rsidRPr="006F29FA" w:rsidRDefault="002C6888" w:rsidP="00E446A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C6888">
              <w:rPr>
                <w:rFonts w:cstheme="minorHAnsi"/>
                <w:b/>
                <w:bCs/>
                <w:color w:val="000000" w:themeColor="text1"/>
              </w:rPr>
              <w:t>teacher demonstrates predator-prey or drought scenario and explains selection pressures.</w:t>
            </w:r>
          </w:p>
        </w:tc>
        <w:tc>
          <w:tcPr>
            <w:tcW w:w="2011" w:type="dxa"/>
          </w:tcPr>
          <w:p w14:paraId="45D10E6B" w14:textId="70913C06" w:rsidR="00E446A7" w:rsidRPr="006F29FA" w:rsidRDefault="002C6888" w:rsidP="00E446A7">
            <w:pPr>
              <w:rPr>
                <w:rFonts w:cstheme="minorHAnsi"/>
                <w:b/>
                <w:bCs/>
              </w:rPr>
            </w:pPr>
            <w:r w:rsidRPr="002C6888">
              <w:rPr>
                <w:rFonts w:cstheme="minorHAnsi"/>
                <w:b/>
                <w:bCs/>
              </w:rPr>
              <w:t>students</w:t>
            </w:r>
            <w:r w:rsidRPr="002C6888">
              <w:rPr>
                <w:rFonts w:cstheme="minorHAnsi"/>
                <w:b/>
                <w:bCs/>
              </w:rPr>
              <w:t xml:space="preserve"> read a short case study (e.g., Darwin’s finches or peppered moths) and rotate roles (summarizer, </w:t>
            </w:r>
            <w:r w:rsidRPr="002C6888">
              <w:rPr>
                <w:rFonts w:cstheme="minorHAnsi"/>
                <w:b/>
                <w:bCs/>
              </w:rPr>
              <w:lastRenderedPageBreak/>
              <w:t>predictor, questioner, clarifier)</w:t>
            </w:r>
          </w:p>
        </w:tc>
        <w:tc>
          <w:tcPr>
            <w:tcW w:w="2245" w:type="dxa"/>
          </w:tcPr>
          <w:p w14:paraId="0022E828" w14:textId="5C18EAFB" w:rsidR="00E446A7" w:rsidRPr="006F29FA" w:rsidRDefault="00BA0737" w:rsidP="00E446A7">
            <w:pPr>
              <w:rPr>
                <w:rFonts w:cstheme="minorHAnsi"/>
                <w:b/>
              </w:rPr>
            </w:pPr>
            <w:r w:rsidRPr="00BA0737">
              <w:rPr>
                <w:rFonts w:cstheme="minorHAnsi"/>
                <w:b/>
              </w:rPr>
              <w:lastRenderedPageBreak/>
              <w:t>groups model population survival under different limiting factors (food shortage, climate change, disease</w:t>
            </w:r>
          </w:p>
        </w:tc>
        <w:tc>
          <w:tcPr>
            <w:tcW w:w="1891" w:type="dxa"/>
          </w:tcPr>
          <w:p w14:paraId="5630EC5E" w14:textId="057607DF" w:rsidR="00E446A7" w:rsidRPr="006F29FA" w:rsidRDefault="00791824" w:rsidP="00E446A7">
            <w:pPr>
              <w:rPr>
                <w:rFonts w:cstheme="minorHAnsi"/>
                <w:b/>
                <w:bCs/>
              </w:rPr>
            </w:pPr>
            <w:r w:rsidRPr="00791824">
              <w:rPr>
                <w:rFonts w:cstheme="minorHAnsi"/>
                <w:b/>
                <w:bCs/>
              </w:rPr>
              <w:t xml:space="preserve">students choose one: write a short essay, create a diagram, or develop a claim-evidence-reasoning </w:t>
            </w:r>
            <w:r w:rsidRPr="00791824">
              <w:rPr>
                <w:rFonts w:cstheme="minorHAnsi"/>
                <w:b/>
                <w:bCs/>
              </w:rPr>
              <w:lastRenderedPageBreak/>
              <w:t>paragraph on environmental limitation</w:t>
            </w:r>
          </w:p>
        </w:tc>
        <w:tc>
          <w:tcPr>
            <w:tcW w:w="1900" w:type="dxa"/>
          </w:tcPr>
          <w:p w14:paraId="2DE8C7F0" w14:textId="277DC444" w:rsidR="00E446A7" w:rsidRPr="006F29FA" w:rsidRDefault="00791824" w:rsidP="00E446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8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 limiting factors, 2 examples of adaptations, 1 unanswered question</w:t>
            </w:r>
          </w:p>
        </w:tc>
      </w:tr>
      <w:tr w:rsidR="00DA32B5" w:rsidRPr="004F52BF" w14:paraId="2A78BB25" w14:textId="77777777" w:rsidTr="00A378B3">
        <w:trPr>
          <w:gridAfter w:val="1"/>
          <w:wAfter w:w="44" w:type="dxa"/>
          <w:cantSplit/>
          <w:trHeight w:val="2507"/>
        </w:trPr>
        <w:tc>
          <w:tcPr>
            <w:tcW w:w="674" w:type="dxa"/>
            <w:textDirection w:val="btLr"/>
            <w:vAlign w:val="center"/>
          </w:tcPr>
          <w:p w14:paraId="01EBA9F9" w14:textId="77777777" w:rsidR="00DA32B5" w:rsidRPr="004F52BF" w:rsidRDefault="00DA32B5" w:rsidP="00DA32B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 day</w:t>
            </w:r>
          </w:p>
          <w:p w14:paraId="1A008FE8" w14:textId="4D283819" w:rsidR="00DA32B5" w:rsidRPr="004F52BF" w:rsidRDefault="00DA32B5" w:rsidP="00DA32B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04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08" w:type="dxa"/>
          </w:tcPr>
          <w:p w14:paraId="55995166" w14:textId="77777777" w:rsidR="00DA32B5" w:rsidRPr="004F52BF" w:rsidRDefault="00DA32B5" w:rsidP="00DA32B5">
            <w:pPr>
              <w:pStyle w:val="Heading3"/>
              <w:rPr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77870B84" wp14:editId="12D1B015">
                  <wp:extent cx="147320" cy="131445"/>
                  <wp:effectExtent l="0" t="0" r="5080" b="1905"/>
                  <wp:docPr id="10074070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3C3247">
              <w:rPr>
                <w:sz w:val="18"/>
                <w:szCs w:val="18"/>
              </w:rPr>
              <w:t>I can explain how the fossil record provides evidence for evolution</w:t>
            </w:r>
          </w:p>
          <w:p w14:paraId="75D495E3" w14:textId="77777777" w:rsidR="00DA32B5" w:rsidRPr="004F52BF" w:rsidRDefault="00DA32B5" w:rsidP="00DA32B5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15CC31D" wp14:editId="2EB5ECD4">
                  <wp:extent cx="118110" cy="94615"/>
                  <wp:effectExtent l="0" t="0" r="0" b="635"/>
                  <wp:docPr id="2057799686" name="Picture 2057799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4109A">
              <w:rPr>
                <w:sz w:val="18"/>
                <w:szCs w:val="18"/>
              </w:rPr>
              <w:t>I can describe how fossils demonstrate patterns of change in species over time.</w:t>
            </w:r>
          </w:p>
          <w:p w14:paraId="4BA88B9A" w14:textId="6D22A711" w:rsidR="00DA32B5" w:rsidRPr="004F52BF" w:rsidRDefault="00DA32B5" w:rsidP="00DA32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6" w:type="dxa"/>
          </w:tcPr>
          <w:p w14:paraId="37F1D968" w14:textId="144B4AD3" w:rsidR="00DA32B5" w:rsidRPr="006F29FA" w:rsidRDefault="00DA32B5" w:rsidP="00DA32B5">
            <w:pPr>
              <w:rPr>
                <w:rFonts w:cstheme="minorHAnsi"/>
                <w:b/>
                <w:bCs/>
              </w:rPr>
            </w:pPr>
            <w:r w:rsidRPr="00126433">
              <w:rPr>
                <w:rFonts w:cstheme="minorHAnsi"/>
                <w:b/>
                <w:bCs/>
              </w:rPr>
              <w:t>Quick Write – “What do fossils tell us about life on Earth?”</w:t>
            </w:r>
          </w:p>
        </w:tc>
        <w:tc>
          <w:tcPr>
            <w:tcW w:w="1947" w:type="dxa"/>
          </w:tcPr>
          <w:p w14:paraId="1C006E23" w14:textId="278230E8" w:rsidR="00DA32B5" w:rsidRPr="006F29FA" w:rsidRDefault="00DA32B5" w:rsidP="00DA32B5">
            <w:pPr>
              <w:rPr>
                <w:rFonts w:cstheme="minorHAnsi"/>
                <w:b/>
                <w:bCs/>
              </w:rPr>
            </w:pPr>
            <w:r w:rsidRPr="00C90F9E">
              <w:rPr>
                <w:rFonts w:cstheme="minorHAnsi"/>
                <w:b/>
                <w:bCs/>
              </w:rPr>
              <w:t>teacher models how scientists use fossils to infer evolutionary relationships.</w:t>
            </w:r>
          </w:p>
        </w:tc>
        <w:tc>
          <w:tcPr>
            <w:tcW w:w="2011" w:type="dxa"/>
          </w:tcPr>
          <w:p w14:paraId="578DEA5D" w14:textId="489B0D39" w:rsidR="00DA32B5" w:rsidRPr="006F29FA" w:rsidRDefault="00DA32B5" w:rsidP="00DA32B5">
            <w:pPr>
              <w:rPr>
                <w:rFonts w:cstheme="minorHAnsi"/>
                <w:b/>
                <w:bCs/>
              </w:rPr>
            </w:pPr>
            <w:r w:rsidRPr="00321FF5">
              <w:rPr>
                <w:rFonts w:cstheme="minorHAnsi"/>
                <w:b/>
                <w:bCs/>
              </w:rPr>
              <w:t>students classify fossil examples (transitional, extinct, modern comparisons)</w:t>
            </w:r>
          </w:p>
        </w:tc>
        <w:tc>
          <w:tcPr>
            <w:tcW w:w="2245" w:type="dxa"/>
          </w:tcPr>
          <w:p w14:paraId="7A64CDB8" w14:textId="7F570E7B" w:rsidR="00DA32B5" w:rsidRPr="006F29FA" w:rsidRDefault="00DA32B5" w:rsidP="00DA32B5">
            <w:pPr>
              <w:rPr>
                <w:rFonts w:cstheme="minorHAnsi"/>
                <w:b/>
                <w:bCs/>
              </w:rPr>
            </w:pPr>
            <w:r w:rsidRPr="00321FF5">
              <w:rPr>
                <w:rFonts w:cstheme="minorHAnsi"/>
                <w:b/>
              </w:rPr>
              <w:t>groups research a specific fossil (ex: Tiktaalik, Archaeopteryx, trilobites) and present significance.</w:t>
            </w:r>
          </w:p>
        </w:tc>
        <w:tc>
          <w:tcPr>
            <w:tcW w:w="1891" w:type="dxa"/>
          </w:tcPr>
          <w:p w14:paraId="0835072E" w14:textId="49D38F87" w:rsidR="00DA32B5" w:rsidRPr="006F29FA" w:rsidRDefault="00DA32B5" w:rsidP="00DA32B5">
            <w:pPr>
              <w:rPr>
                <w:rFonts w:cstheme="minorHAnsi"/>
                <w:b/>
                <w:bCs/>
              </w:rPr>
            </w:pPr>
            <w:r w:rsidRPr="00A70A8D">
              <w:rPr>
                <w:rFonts w:cstheme="minorHAnsi"/>
                <w:b/>
                <w:bCs/>
              </w:rPr>
              <w:t>students annotate a short passage on fossil evidence and highlight key points.</w:t>
            </w:r>
          </w:p>
        </w:tc>
        <w:tc>
          <w:tcPr>
            <w:tcW w:w="1900" w:type="dxa"/>
          </w:tcPr>
          <w:p w14:paraId="75612296" w14:textId="5435F7D9" w:rsidR="00DA32B5" w:rsidRPr="006F29FA" w:rsidRDefault="00DA32B5" w:rsidP="00DA32B5">
            <w:pPr>
              <w:rPr>
                <w:rFonts w:ascii="Times New Roman" w:eastAsia="Times New Roman" w:hAnsi="Times New Roman" w:cs="Times New Roman"/>
              </w:rPr>
            </w:pPr>
            <w:r w:rsidRPr="00407A1B">
              <w:rPr>
                <w:rFonts w:ascii="Times New Roman" w:eastAsia="Times New Roman" w:hAnsi="Times New Roman" w:cs="Times New Roman"/>
              </w:rPr>
              <w:t>Exit Ticket – “What is one strength and one limitation of the fossil record?</w:t>
            </w:r>
          </w:p>
        </w:tc>
      </w:tr>
      <w:tr w:rsidR="001B643E" w:rsidRPr="004F52BF" w14:paraId="4C1484AE" w14:textId="77777777" w:rsidTr="00A378B3">
        <w:trPr>
          <w:gridAfter w:val="1"/>
          <w:wAfter w:w="44" w:type="dxa"/>
          <w:cantSplit/>
          <w:trHeight w:val="1402"/>
        </w:trPr>
        <w:tc>
          <w:tcPr>
            <w:tcW w:w="674" w:type="dxa"/>
            <w:textDirection w:val="btLr"/>
            <w:vAlign w:val="center"/>
          </w:tcPr>
          <w:p w14:paraId="0150207F" w14:textId="3CDDAD1C" w:rsidR="001B643E" w:rsidRPr="004F52BF" w:rsidRDefault="001B643E" w:rsidP="001B643E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6882D6BD" w14:textId="051D2DA4" w:rsidR="001B643E" w:rsidRPr="004F52BF" w:rsidRDefault="001B643E" w:rsidP="001B643E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05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</w:t>
            </w:r>
          </w:p>
        </w:tc>
        <w:tc>
          <w:tcPr>
            <w:tcW w:w="2208" w:type="dxa"/>
            <w:vAlign w:val="center"/>
          </w:tcPr>
          <w:p w14:paraId="6C82EE97" w14:textId="5A9C7BEB" w:rsidR="001B643E" w:rsidRPr="004F52BF" w:rsidRDefault="001B643E" w:rsidP="001B643E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78B901B1" wp14:editId="65AFA481">
                  <wp:extent cx="158115" cy="114300"/>
                  <wp:effectExtent l="0" t="0" r="0" b="0"/>
                  <wp:docPr id="7390186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1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B68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0B6802">
              <w:rPr>
                <w:sz w:val="18"/>
                <w:szCs w:val="18"/>
              </w:rPr>
              <w:t>: I am learning how human actions affect biodiversity</w:t>
            </w:r>
          </w:p>
          <w:p w14:paraId="76080A78" w14:textId="77777777" w:rsidR="001B643E" w:rsidRPr="004F52BF" w:rsidRDefault="001B643E" w:rsidP="001B643E">
            <w:pPr>
              <w:rPr>
                <w:sz w:val="18"/>
                <w:szCs w:val="18"/>
              </w:rPr>
            </w:pPr>
          </w:p>
          <w:p w14:paraId="2D8681ED" w14:textId="3449E362" w:rsidR="001B643E" w:rsidRPr="004F52BF" w:rsidRDefault="001B643E" w:rsidP="001B643E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C331CF8" wp14:editId="6FEB0E96">
                  <wp:extent cx="118110" cy="94615"/>
                  <wp:effectExtent l="0" t="0" r="0" b="635"/>
                  <wp:docPr id="1276829234" name="Picture 127682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3149A">
              <w:rPr>
                <w:sz w:val="18"/>
                <w:szCs w:val="18"/>
              </w:rPr>
              <w:t xml:space="preserve"> I can analyze threats to biodiversity.</w:t>
            </w:r>
            <w:r w:rsidRPr="0043149A">
              <w:rPr>
                <w:sz w:val="18"/>
                <w:szCs w:val="18"/>
              </w:rPr>
              <w:br/>
            </w:r>
          </w:p>
          <w:p w14:paraId="7E7511D5" w14:textId="76962291" w:rsidR="001B643E" w:rsidRPr="004F52BF" w:rsidRDefault="001B643E" w:rsidP="001B643E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312F60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</w:tcPr>
          <w:p w14:paraId="4E3668D4" w14:textId="77777777" w:rsidR="001B643E" w:rsidRDefault="001B643E" w:rsidP="001B643E">
            <w:pPr>
              <w:rPr>
                <w:rFonts w:cstheme="minorHAnsi"/>
                <w:b/>
                <w:bCs/>
              </w:rPr>
            </w:pPr>
          </w:p>
          <w:p w14:paraId="6C3A1E46" w14:textId="64D64321" w:rsidR="001B643E" w:rsidRPr="006F29FA" w:rsidRDefault="001B643E" w:rsidP="001B64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 on Unit-1</w:t>
            </w:r>
          </w:p>
        </w:tc>
        <w:tc>
          <w:tcPr>
            <w:tcW w:w="1947" w:type="dxa"/>
          </w:tcPr>
          <w:p w14:paraId="07677A75" w14:textId="77777777" w:rsidR="001B643E" w:rsidRDefault="001B643E" w:rsidP="001B643E">
            <w:pPr>
              <w:rPr>
                <w:rFonts w:cstheme="minorHAnsi"/>
                <w:b/>
                <w:bCs/>
              </w:rPr>
            </w:pPr>
          </w:p>
          <w:p w14:paraId="0CA8540D" w14:textId="27D19D7E" w:rsidR="001B643E" w:rsidRPr="006F29FA" w:rsidRDefault="001B643E" w:rsidP="001B643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Test on Unit-1</w:t>
            </w:r>
          </w:p>
        </w:tc>
        <w:tc>
          <w:tcPr>
            <w:tcW w:w="2011" w:type="dxa"/>
          </w:tcPr>
          <w:p w14:paraId="48D6D2E1" w14:textId="77777777" w:rsidR="001B643E" w:rsidRDefault="001B643E" w:rsidP="001B643E">
            <w:pPr>
              <w:rPr>
                <w:rFonts w:cstheme="minorHAnsi"/>
                <w:b/>
                <w:bCs/>
              </w:rPr>
            </w:pPr>
          </w:p>
          <w:p w14:paraId="30AD2A80" w14:textId="7464D9B4" w:rsidR="001B643E" w:rsidRPr="006F29FA" w:rsidRDefault="001B643E" w:rsidP="001B64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 on Unit-1</w:t>
            </w:r>
          </w:p>
        </w:tc>
        <w:tc>
          <w:tcPr>
            <w:tcW w:w="2245" w:type="dxa"/>
          </w:tcPr>
          <w:p w14:paraId="1375E35D" w14:textId="77777777" w:rsidR="001B643E" w:rsidRDefault="001B643E" w:rsidP="001B643E">
            <w:pPr>
              <w:rPr>
                <w:rFonts w:cstheme="minorHAnsi"/>
                <w:b/>
                <w:bCs/>
              </w:rPr>
            </w:pPr>
          </w:p>
          <w:p w14:paraId="7E4437AE" w14:textId="2CA01491" w:rsidR="001B643E" w:rsidRPr="001B643E" w:rsidRDefault="001B643E" w:rsidP="001B6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Test on Unit-1</w:t>
            </w:r>
          </w:p>
        </w:tc>
        <w:tc>
          <w:tcPr>
            <w:tcW w:w="1891" w:type="dxa"/>
          </w:tcPr>
          <w:p w14:paraId="331FE7BF" w14:textId="77777777" w:rsidR="001B643E" w:rsidRDefault="001B643E" w:rsidP="001B643E">
            <w:pPr>
              <w:rPr>
                <w:rFonts w:cstheme="minorHAnsi"/>
                <w:b/>
                <w:bCs/>
              </w:rPr>
            </w:pPr>
          </w:p>
          <w:p w14:paraId="1A18FD7B" w14:textId="6A0A5922" w:rsidR="001B643E" w:rsidRPr="006F29FA" w:rsidRDefault="001B643E" w:rsidP="001B64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 on Unit-1</w:t>
            </w:r>
          </w:p>
        </w:tc>
        <w:tc>
          <w:tcPr>
            <w:tcW w:w="1900" w:type="dxa"/>
          </w:tcPr>
          <w:p w14:paraId="7DF7786C" w14:textId="77777777" w:rsidR="001B643E" w:rsidRDefault="001B643E" w:rsidP="001B643E">
            <w:pPr>
              <w:rPr>
                <w:rFonts w:cstheme="minorHAnsi"/>
                <w:b/>
                <w:bCs/>
              </w:rPr>
            </w:pPr>
          </w:p>
          <w:p w14:paraId="4BC1277B" w14:textId="19D3C411" w:rsidR="001B643E" w:rsidRPr="006F29FA" w:rsidRDefault="001B643E" w:rsidP="001B64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 on Unit-1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4F4D" w14:textId="77777777" w:rsidR="009E61AA" w:rsidRDefault="009E61AA" w:rsidP="00B8594D">
      <w:pPr>
        <w:spacing w:after="0" w:line="240" w:lineRule="auto"/>
      </w:pPr>
      <w:r>
        <w:separator/>
      </w:r>
    </w:p>
  </w:endnote>
  <w:endnote w:type="continuationSeparator" w:id="0">
    <w:p w14:paraId="13DAD20F" w14:textId="77777777" w:rsidR="009E61AA" w:rsidRDefault="009E61A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9316" w14:textId="77777777" w:rsidR="009E61AA" w:rsidRDefault="009E61AA" w:rsidP="00B8594D">
      <w:pPr>
        <w:spacing w:after="0" w:line="240" w:lineRule="auto"/>
      </w:pPr>
      <w:r>
        <w:separator/>
      </w:r>
    </w:p>
  </w:footnote>
  <w:footnote w:type="continuationSeparator" w:id="0">
    <w:p w14:paraId="6E00771D" w14:textId="77777777" w:rsidR="009E61AA" w:rsidRDefault="009E61A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5CBC6305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D81ABD">
      <w:rPr>
        <w:b/>
        <w:bCs/>
        <w:color w:val="0070C0"/>
        <w:sz w:val="28"/>
        <w:szCs w:val="32"/>
      </w:rPr>
      <w:t>September 2</w:t>
    </w:r>
    <w:r w:rsidR="00D81ABD" w:rsidRPr="00D81ABD">
      <w:rPr>
        <w:b/>
        <w:bCs/>
        <w:color w:val="0070C0"/>
        <w:sz w:val="28"/>
        <w:szCs w:val="32"/>
        <w:vertAlign w:val="superscript"/>
      </w:rPr>
      <w:t>nd</w:t>
    </w:r>
    <w:r w:rsidR="00D81ABD">
      <w:rPr>
        <w:b/>
        <w:bCs/>
        <w:color w:val="0070C0"/>
        <w:sz w:val="28"/>
        <w:szCs w:val="32"/>
      </w:rPr>
      <w:t xml:space="preserve"> to 5</w:t>
    </w:r>
    <w:r w:rsidR="00D81ABD" w:rsidRPr="00DB6B3D">
      <w:rPr>
        <w:b/>
        <w:bCs/>
        <w:color w:val="0070C0"/>
        <w:sz w:val="28"/>
        <w:szCs w:val="32"/>
        <w:vertAlign w:val="superscript"/>
      </w:rPr>
      <w:t>th</w:t>
    </w:r>
    <w:r w:rsidR="00DB6B3D">
      <w:rPr>
        <w:b/>
        <w:bCs/>
        <w:color w:val="0070C0"/>
        <w:sz w:val="28"/>
        <w:szCs w:val="32"/>
      </w:rPr>
      <w:t>.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131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24"/>
  </w:num>
  <w:num w:numId="2" w16cid:durableId="427242304">
    <w:abstractNumId w:val="6"/>
  </w:num>
  <w:num w:numId="3" w16cid:durableId="1562904589">
    <w:abstractNumId w:val="17"/>
  </w:num>
  <w:num w:numId="4" w16cid:durableId="1538927313">
    <w:abstractNumId w:val="14"/>
  </w:num>
  <w:num w:numId="5" w16cid:durableId="720443845">
    <w:abstractNumId w:val="16"/>
  </w:num>
  <w:num w:numId="6" w16cid:durableId="1318850393">
    <w:abstractNumId w:val="25"/>
  </w:num>
  <w:num w:numId="7" w16cid:durableId="1325816950">
    <w:abstractNumId w:val="26"/>
  </w:num>
  <w:num w:numId="8" w16cid:durableId="863135771">
    <w:abstractNumId w:val="2"/>
  </w:num>
  <w:num w:numId="9" w16cid:durableId="2026663177">
    <w:abstractNumId w:val="4"/>
  </w:num>
  <w:num w:numId="10" w16cid:durableId="1076320849">
    <w:abstractNumId w:val="19"/>
  </w:num>
  <w:num w:numId="11" w16cid:durableId="1786339572">
    <w:abstractNumId w:val="5"/>
  </w:num>
  <w:num w:numId="12" w16cid:durableId="1270821625">
    <w:abstractNumId w:val="13"/>
  </w:num>
  <w:num w:numId="13" w16cid:durableId="1493520151">
    <w:abstractNumId w:val="0"/>
  </w:num>
  <w:num w:numId="14" w16cid:durableId="1333877783">
    <w:abstractNumId w:val="11"/>
  </w:num>
  <w:num w:numId="15" w16cid:durableId="1636831766">
    <w:abstractNumId w:val="12"/>
  </w:num>
  <w:num w:numId="16" w16cid:durableId="1682662574">
    <w:abstractNumId w:val="3"/>
  </w:num>
  <w:num w:numId="17" w16cid:durableId="1613706783">
    <w:abstractNumId w:val="7"/>
  </w:num>
  <w:num w:numId="18" w16cid:durableId="60687304">
    <w:abstractNumId w:val="8"/>
  </w:num>
  <w:num w:numId="19" w16cid:durableId="2076246264">
    <w:abstractNumId w:val="15"/>
  </w:num>
  <w:num w:numId="20" w16cid:durableId="1802572012">
    <w:abstractNumId w:val="21"/>
  </w:num>
  <w:num w:numId="21" w16cid:durableId="1491020074">
    <w:abstractNumId w:val="23"/>
  </w:num>
  <w:num w:numId="22" w16cid:durableId="231547623">
    <w:abstractNumId w:val="20"/>
  </w:num>
  <w:num w:numId="23" w16cid:durableId="140461543">
    <w:abstractNumId w:val="1"/>
  </w:num>
  <w:num w:numId="24" w16cid:durableId="978918832">
    <w:abstractNumId w:val="9"/>
  </w:num>
  <w:num w:numId="25" w16cid:durableId="2002394172">
    <w:abstractNumId w:val="10"/>
  </w:num>
  <w:num w:numId="26" w16cid:durableId="1213615324">
    <w:abstractNumId w:val="22"/>
  </w:num>
  <w:num w:numId="27" w16cid:durableId="10497703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5D76"/>
    <w:rsid w:val="000378F8"/>
    <w:rsid w:val="000411A2"/>
    <w:rsid w:val="00045104"/>
    <w:rsid w:val="0004525A"/>
    <w:rsid w:val="0004682E"/>
    <w:rsid w:val="00047A8A"/>
    <w:rsid w:val="00053CCD"/>
    <w:rsid w:val="00054D8D"/>
    <w:rsid w:val="00056615"/>
    <w:rsid w:val="0005679B"/>
    <w:rsid w:val="000574A7"/>
    <w:rsid w:val="000653E5"/>
    <w:rsid w:val="00070D56"/>
    <w:rsid w:val="00071D9E"/>
    <w:rsid w:val="00077A66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B8B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3EDB"/>
    <w:rsid w:val="00116417"/>
    <w:rsid w:val="00116A6C"/>
    <w:rsid w:val="00117AB1"/>
    <w:rsid w:val="00121EEF"/>
    <w:rsid w:val="0012363C"/>
    <w:rsid w:val="0012511F"/>
    <w:rsid w:val="00126433"/>
    <w:rsid w:val="00126E28"/>
    <w:rsid w:val="0012774F"/>
    <w:rsid w:val="001307BE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77009"/>
    <w:rsid w:val="00177246"/>
    <w:rsid w:val="001777F0"/>
    <w:rsid w:val="00182D93"/>
    <w:rsid w:val="001911EB"/>
    <w:rsid w:val="00191DB8"/>
    <w:rsid w:val="001927EE"/>
    <w:rsid w:val="00192E3B"/>
    <w:rsid w:val="00194D64"/>
    <w:rsid w:val="001956F9"/>
    <w:rsid w:val="001A210A"/>
    <w:rsid w:val="001A30CB"/>
    <w:rsid w:val="001B0DD9"/>
    <w:rsid w:val="001B126B"/>
    <w:rsid w:val="001B42CE"/>
    <w:rsid w:val="001B4962"/>
    <w:rsid w:val="001B643E"/>
    <w:rsid w:val="001C13AD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6888"/>
    <w:rsid w:val="002C7A28"/>
    <w:rsid w:val="002D02E5"/>
    <w:rsid w:val="002D3C2B"/>
    <w:rsid w:val="002D6C0C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1FF5"/>
    <w:rsid w:val="00322E0A"/>
    <w:rsid w:val="00323534"/>
    <w:rsid w:val="00331A7E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4853"/>
    <w:rsid w:val="00365CEF"/>
    <w:rsid w:val="00374A4E"/>
    <w:rsid w:val="0037749E"/>
    <w:rsid w:val="003806BE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C3247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07A1B"/>
    <w:rsid w:val="00410596"/>
    <w:rsid w:val="004107AF"/>
    <w:rsid w:val="00411E34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1F1E"/>
    <w:rsid w:val="00490E97"/>
    <w:rsid w:val="00494C0C"/>
    <w:rsid w:val="00495319"/>
    <w:rsid w:val="00497F1E"/>
    <w:rsid w:val="004A3B49"/>
    <w:rsid w:val="004A404A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7612"/>
    <w:rsid w:val="004F0298"/>
    <w:rsid w:val="004F104E"/>
    <w:rsid w:val="004F118C"/>
    <w:rsid w:val="004F52BF"/>
    <w:rsid w:val="00501D1F"/>
    <w:rsid w:val="00503C43"/>
    <w:rsid w:val="005042E7"/>
    <w:rsid w:val="00506404"/>
    <w:rsid w:val="00511907"/>
    <w:rsid w:val="005217AA"/>
    <w:rsid w:val="00522AAA"/>
    <w:rsid w:val="00530672"/>
    <w:rsid w:val="0053074C"/>
    <w:rsid w:val="005323B9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3666"/>
    <w:rsid w:val="00583E9D"/>
    <w:rsid w:val="005843FA"/>
    <w:rsid w:val="0058606E"/>
    <w:rsid w:val="00590ABD"/>
    <w:rsid w:val="005A0E54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31A6"/>
    <w:rsid w:val="005D5638"/>
    <w:rsid w:val="005D7D1C"/>
    <w:rsid w:val="005E308E"/>
    <w:rsid w:val="005E7D38"/>
    <w:rsid w:val="005F031E"/>
    <w:rsid w:val="005F0419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8172E"/>
    <w:rsid w:val="00682F72"/>
    <w:rsid w:val="00683293"/>
    <w:rsid w:val="0068398A"/>
    <w:rsid w:val="0069013F"/>
    <w:rsid w:val="00697782"/>
    <w:rsid w:val="006A03B8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5167"/>
    <w:rsid w:val="006D02B4"/>
    <w:rsid w:val="006D2202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3EAC"/>
    <w:rsid w:val="00747C15"/>
    <w:rsid w:val="007538B7"/>
    <w:rsid w:val="00755333"/>
    <w:rsid w:val="00756DB1"/>
    <w:rsid w:val="00760137"/>
    <w:rsid w:val="007617D5"/>
    <w:rsid w:val="00762645"/>
    <w:rsid w:val="0076570F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1824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8002E2"/>
    <w:rsid w:val="00814A0D"/>
    <w:rsid w:val="00814E16"/>
    <w:rsid w:val="00823767"/>
    <w:rsid w:val="008241F3"/>
    <w:rsid w:val="0082784D"/>
    <w:rsid w:val="00832B7C"/>
    <w:rsid w:val="00836921"/>
    <w:rsid w:val="00837E95"/>
    <w:rsid w:val="00840A78"/>
    <w:rsid w:val="0084109A"/>
    <w:rsid w:val="0084231B"/>
    <w:rsid w:val="0084399B"/>
    <w:rsid w:val="00844A22"/>
    <w:rsid w:val="008458A0"/>
    <w:rsid w:val="00845CA1"/>
    <w:rsid w:val="0085661E"/>
    <w:rsid w:val="00857B73"/>
    <w:rsid w:val="00860EE6"/>
    <w:rsid w:val="008627E6"/>
    <w:rsid w:val="00863693"/>
    <w:rsid w:val="008647C7"/>
    <w:rsid w:val="00866667"/>
    <w:rsid w:val="00866CA5"/>
    <w:rsid w:val="00867553"/>
    <w:rsid w:val="008712D4"/>
    <w:rsid w:val="0087154F"/>
    <w:rsid w:val="00872678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D69"/>
    <w:rsid w:val="008B1B34"/>
    <w:rsid w:val="008B1CD3"/>
    <w:rsid w:val="008B5D6F"/>
    <w:rsid w:val="008C699B"/>
    <w:rsid w:val="008D60A1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1EE3"/>
    <w:rsid w:val="009531A5"/>
    <w:rsid w:val="00960B8D"/>
    <w:rsid w:val="00961640"/>
    <w:rsid w:val="009616A7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5E44"/>
    <w:rsid w:val="009A7E10"/>
    <w:rsid w:val="009B2740"/>
    <w:rsid w:val="009B7747"/>
    <w:rsid w:val="009C0BB5"/>
    <w:rsid w:val="009C6B7F"/>
    <w:rsid w:val="009D028E"/>
    <w:rsid w:val="009D1A58"/>
    <w:rsid w:val="009D418C"/>
    <w:rsid w:val="009D4A20"/>
    <w:rsid w:val="009D4EA3"/>
    <w:rsid w:val="009D7907"/>
    <w:rsid w:val="009E0919"/>
    <w:rsid w:val="009E61AA"/>
    <w:rsid w:val="009F0546"/>
    <w:rsid w:val="009F3533"/>
    <w:rsid w:val="009F4D62"/>
    <w:rsid w:val="00A05945"/>
    <w:rsid w:val="00A1023E"/>
    <w:rsid w:val="00A129A6"/>
    <w:rsid w:val="00A13BCA"/>
    <w:rsid w:val="00A15495"/>
    <w:rsid w:val="00A17846"/>
    <w:rsid w:val="00A24525"/>
    <w:rsid w:val="00A24933"/>
    <w:rsid w:val="00A27B15"/>
    <w:rsid w:val="00A309F8"/>
    <w:rsid w:val="00A322D8"/>
    <w:rsid w:val="00A35FB3"/>
    <w:rsid w:val="00A378B3"/>
    <w:rsid w:val="00A52E28"/>
    <w:rsid w:val="00A54340"/>
    <w:rsid w:val="00A54B17"/>
    <w:rsid w:val="00A62176"/>
    <w:rsid w:val="00A634D1"/>
    <w:rsid w:val="00A66255"/>
    <w:rsid w:val="00A666F7"/>
    <w:rsid w:val="00A70A8D"/>
    <w:rsid w:val="00A74D83"/>
    <w:rsid w:val="00A7520D"/>
    <w:rsid w:val="00A80D07"/>
    <w:rsid w:val="00A82196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16D4"/>
    <w:rsid w:val="00AE2A27"/>
    <w:rsid w:val="00AE629D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37"/>
    <w:rsid w:val="00BA07AE"/>
    <w:rsid w:val="00BB11BD"/>
    <w:rsid w:val="00BB79E2"/>
    <w:rsid w:val="00BC151B"/>
    <w:rsid w:val="00BC1AB1"/>
    <w:rsid w:val="00BC3560"/>
    <w:rsid w:val="00BC7E56"/>
    <w:rsid w:val="00BD5317"/>
    <w:rsid w:val="00BD5B69"/>
    <w:rsid w:val="00BE14A3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83AA3"/>
    <w:rsid w:val="00C86EBB"/>
    <w:rsid w:val="00C87C73"/>
    <w:rsid w:val="00C90308"/>
    <w:rsid w:val="00C909DF"/>
    <w:rsid w:val="00C90F9E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27F2"/>
    <w:rsid w:val="00D2328C"/>
    <w:rsid w:val="00D270E9"/>
    <w:rsid w:val="00D3072E"/>
    <w:rsid w:val="00D310D5"/>
    <w:rsid w:val="00D3222C"/>
    <w:rsid w:val="00D32DD1"/>
    <w:rsid w:val="00D361F6"/>
    <w:rsid w:val="00D43726"/>
    <w:rsid w:val="00D54A3F"/>
    <w:rsid w:val="00D64D45"/>
    <w:rsid w:val="00D65404"/>
    <w:rsid w:val="00D7354B"/>
    <w:rsid w:val="00D750F3"/>
    <w:rsid w:val="00D80261"/>
    <w:rsid w:val="00D8143A"/>
    <w:rsid w:val="00D81ABD"/>
    <w:rsid w:val="00D84531"/>
    <w:rsid w:val="00D8498C"/>
    <w:rsid w:val="00D92118"/>
    <w:rsid w:val="00D961AC"/>
    <w:rsid w:val="00DA2290"/>
    <w:rsid w:val="00DA32B5"/>
    <w:rsid w:val="00DA34C3"/>
    <w:rsid w:val="00DA3BF6"/>
    <w:rsid w:val="00DA4E21"/>
    <w:rsid w:val="00DA7BBD"/>
    <w:rsid w:val="00DB36E7"/>
    <w:rsid w:val="00DB3736"/>
    <w:rsid w:val="00DB6B3D"/>
    <w:rsid w:val="00DC4144"/>
    <w:rsid w:val="00DC41CC"/>
    <w:rsid w:val="00DD09C9"/>
    <w:rsid w:val="00DD2179"/>
    <w:rsid w:val="00DD383A"/>
    <w:rsid w:val="00DD42E7"/>
    <w:rsid w:val="00DE0F96"/>
    <w:rsid w:val="00DF075E"/>
    <w:rsid w:val="00DF1BE7"/>
    <w:rsid w:val="00DF21D5"/>
    <w:rsid w:val="00DF2D9B"/>
    <w:rsid w:val="00DF3C8B"/>
    <w:rsid w:val="00DF63EE"/>
    <w:rsid w:val="00DF797B"/>
    <w:rsid w:val="00E0389E"/>
    <w:rsid w:val="00E03B52"/>
    <w:rsid w:val="00E072B5"/>
    <w:rsid w:val="00E11663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E07"/>
    <w:rsid w:val="00E902AA"/>
    <w:rsid w:val="00E91A3B"/>
    <w:rsid w:val="00E97376"/>
    <w:rsid w:val="00EA746C"/>
    <w:rsid w:val="00EA7F96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32056"/>
    <w:rsid w:val="00F334CF"/>
    <w:rsid w:val="00F40F69"/>
    <w:rsid w:val="00F41C84"/>
    <w:rsid w:val="00F43ACD"/>
    <w:rsid w:val="00F45286"/>
    <w:rsid w:val="00F45796"/>
    <w:rsid w:val="00F476CE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983"/>
    <w:rsid w:val="00FB5450"/>
    <w:rsid w:val="00FC2057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421</cp:revision>
  <cp:lastPrinted>2024-07-28T21:42:00Z</cp:lastPrinted>
  <dcterms:created xsi:type="dcterms:W3CDTF">2025-02-25T03:02:00Z</dcterms:created>
  <dcterms:modified xsi:type="dcterms:W3CDTF">2025-09-01T23:24:00Z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